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016" w:rsidRPr="001A291C" w:rsidRDefault="00FD4016" w:rsidP="001A291C">
      <w:pPr>
        <w:pStyle w:val="Sinespaciado"/>
        <w:jc w:val="center"/>
        <w:rPr>
          <w:b/>
        </w:rPr>
      </w:pPr>
      <w:r w:rsidRPr="001A291C">
        <w:rPr>
          <w:b/>
        </w:rPr>
        <w:t>DECISIONES EJECUTORIADAS</w:t>
      </w:r>
    </w:p>
    <w:p w:rsidR="00FD4016" w:rsidRPr="001A291C" w:rsidRDefault="00FD4016" w:rsidP="001A291C">
      <w:pPr>
        <w:pStyle w:val="Sinespaciado"/>
        <w:jc w:val="center"/>
        <w:rPr>
          <w:b/>
        </w:rPr>
      </w:pPr>
      <w:r w:rsidRPr="001A291C">
        <w:rPr>
          <w:b/>
        </w:rPr>
        <w:t>OFICINA DE CONTROL DISCIPLINARIO INTERNO</w:t>
      </w:r>
    </w:p>
    <w:p w:rsidR="00FD4016" w:rsidRPr="001A291C" w:rsidRDefault="00061DD0" w:rsidP="001A291C">
      <w:pPr>
        <w:pStyle w:val="Sinespaciado"/>
        <w:jc w:val="center"/>
        <w:rPr>
          <w:b/>
        </w:rPr>
      </w:pPr>
      <w:r w:rsidRPr="001A291C">
        <w:rPr>
          <w:b/>
        </w:rPr>
        <w:t>PERIODO Abril de 2018 a Abril de 2019</w:t>
      </w:r>
    </w:p>
    <w:p w:rsidR="00FD4016" w:rsidRDefault="00FD4016" w:rsidP="004321D8">
      <w:pPr>
        <w:jc w:val="center"/>
      </w:pPr>
    </w:p>
    <w:p w:rsidR="00425516" w:rsidRPr="001A291C" w:rsidRDefault="004321D8" w:rsidP="004321D8">
      <w:pPr>
        <w:jc w:val="center"/>
        <w:rPr>
          <w:b/>
        </w:rPr>
      </w:pPr>
      <w:r w:rsidRPr="001A291C">
        <w:rPr>
          <w:b/>
        </w:rPr>
        <w:t>AUTOS DE ARCHIVO</w:t>
      </w:r>
    </w:p>
    <w:p w:rsidR="004321D8" w:rsidRDefault="004321D8" w:rsidP="0064015B"/>
    <w:tbl>
      <w:tblPr>
        <w:tblStyle w:val="Tablaconcuadrcula"/>
        <w:tblW w:w="8926" w:type="dxa"/>
        <w:tblLook w:val="04A0" w:firstRow="1" w:lastRow="0" w:firstColumn="1" w:lastColumn="0" w:noHBand="0" w:noVBand="1"/>
      </w:tblPr>
      <w:tblGrid>
        <w:gridCol w:w="4531"/>
        <w:gridCol w:w="4395"/>
      </w:tblGrid>
      <w:tr w:rsidR="00061DD0" w:rsidTr="00492080">
        <w:trPr>
          <w:trHeight w:val="278"/>
        </w:trPr>
        <w:tc>
          <w:tcPr>
            <w:tcW w:w="4531" w:type="dxa"/>
          </w:tcPr>
          <w:p w:rsidR="00061DD0" w:rsidRPr="001A291C" w:rsidRDefault="00061DD0" w:rsidP="004321D8">
            <w:pPr>
              <w:jc w:val="both"/>
              <w:rPr>
                <w:b/>
              </w:rPr>
            </w:pPr>
            <w:r w:rsidRPr="001A291C">
              <w:rPr>
                <w:b/>
              </w:rPr>
              <w:t>RADICACION</w:t>
            </w:r>
          </w:p>
        </w:tc>
        <w:tc>
          <w:tcPr>
            <w:tcW w:w="4395" w:type="dxa"/>
          </w:tcPr>
          <w:p w:rsidR="00061DD0" w:rsidRPr="001A291C" w:rsidRDefault="00061DD0" w:rsidP="004321D8">
            <w:pPr>
              <w:jc w:val="both"/>
              <w:rPr>
                <w:b/>
              </w:rPr>
            </w:pPr>
            <w:r w:rsidRPr="001A291C">
              <w:rPr>
                <w:b/>
              </w:rPr>
              <w:t>Fecha del auto</w:t>
            </w:r>
          </w:p>
        </w:tc>
      </w:tr>
      <w:tr w:rsidR="00061DD0" w:rsidTr="00492080">
        <w:trPr>
          <w:trHeight w:val="268"/>
        </w:trPr>
        <w:tc>
          <w:tcPr>
            <w:tcW w:w="4531" w:type="dxa"/>
          </w:tcPr>
          <w:p w:rsidR="00061DD0" w:rsidRDefault="00061DD0" w:rsidP="004321D8">
            <w:pPr>
              <w:jc w:val="both"/>
            </w:pPr>
            <w:r>
              <w:t>Indagación Preliminar 010 de 2017</w:t>
            </w:r>
          </w:p>
        </w:tc>
        <w:tc>
          <w:tcPr>
            <w:tcW w:w="4395" w:type="dxa"/>
          </w:tcPr>
          <w:p w:rsidR="00061DD0" w:rsidRDefault="00061DD0" w:rsidP="004321D8">
            <w:pPr>
              <w:jc w:val="both"/>
            </w:pPr>
            <w:r>
              <w:t>18 de febrero de 2018</w:t>
            </w:r>
          </w:p>
        </w:tc>
      </w:tr>
      <w:tr w:rsidR="00061DD0" w:rsidTr="001A291C">
        <w:trPr>
          <w:trHeight w:val="272"/>
        </w:trPr>
        <w:tc>
          <w:tcPr>
            <w:tcW w:w="4531" w:type="dxa"/>
          </w:tcPr>
          <w:p w:rsidR="00061DD0" w:rsidRDefault="00061DD0" w:rsidP="004321D8">
            <w:pPr>
              <w:jc w:val="both"/>
            </w:pPr>
            <w:r w:rsidRPr="00061DD0">
              <w:t>Indag</w:t>
            </w:r>
            <w:r>
              <w:t>ación Preliminar 011</w:t>
            </w:r>
            <w:r w:rsidRPr="00061DD0">
              <w:t xml:space="preserve"> de 2017</w:t>
            </w:r>
          </w:p>
        </w:tc>
        <w:tc>
          <w:tcPr>
            <w:tcW w:w="4395" w:type="dxa"/>
          </w:tcPr>
          <w:p w:rsidR="00061DD0" w:rsidRDefault="00061DD0" w:rsidP="004321D8">
            <w:pPr>
              <w:jc w:val="both"/>
            </w:pPr>
            <w:r>
              <w:t>16 de enero de 2018</w:t>
            </w:r>
          </w:p>
        </w:tc>
      </w:tr>
      <w:tr w:rsidR="00061DD0" w:rsidTr="00061DD0">
        <w:trPr>
          <w:trHeight w:val="259"/>
        </w:trPr>
        <w:tc>
          <w:tcPr>
            <w:tcW w:w="4531" w:type="dxa"/>
          </w:tcPr>
          <w:p w:rsidR="00061DD0" w:rsidRDefault="00061DD0" w:rsidP="004321D8">
            <w:pPr>
              <w:jc w:val="both"/>
            </w:pPr>
            <w:r>
              <w:t>Indagación preliminar 002 de 2018</w:t>
            </w:r>
          </w:p>
        </w:tc>
        <w:tc>
          <w:tcPr>
            <w:tcW w:w="4395" w:type="dxa"/>
          </w:tcPr>
          <w:p w:rsidR="00061DD0" w:rsidRDefault="00061DD0" w:rsidP="004321D8">
            <w:pPr>
              <w:jc w:val="both"/>
            </w:pPr>
            <w:r>
              <w:t>31 de julio de 2018</w:t>
            </w:r>
          </w:p>
        </w:tc>
      </w:tr>
      <w:tr w:rsidR="00061DD0" w:rsidTr="001A291C">
        <w:trPr>
          <w:trHeight w:val="138"/>
        </w:trPr>
        <w:tc>
          <w:tcPr>
            <w:tcW w:w="4531" w:type="dxa"/>
          </w:tcPr>
          <w:p w:rsidR="00061DD0" w:rsidRDefault="00061DD0" w:rsidP="004321D8">
            <w:pPr>
              <w:jc w:val="both"/>
            </w:pPr>
            <w:r>
              <w:t>Indagación preliminar 003 de 2018</w:t>
            </w:r>
          </w:p>
        </w:tc>
        <w:tc>
          <w:tcPr>
            <w:tcW w:w="4395" w:type="dxa"/>
          </w:tcPr>
          <w:p w:rsidR="00061DD0" w:rsidRDefault="00061DD0" w:rsidP="004321D8">
            <w:pPr>
              <w:jc w:val="both"/>
            </w:pPr>
            <w:r>
              <w:t>31 de julio de 2018</w:t>
            </w:r>
          </w:p>
        </w:tc>
      </w:tr>
      <w:tr w:rsidR="00061DD0" w:rsidTr="001A291C">
        <w:trPr>
          <w:trHeight w:val="142"/>
        </w:trPr>
        <w:tc>
          <w:tcPr>
            <w:tcW w:w="4531" w:type="dxa"/>
          </w:tcPr>
          <w:p w:rsidR="00061DD0" w:rsidRDefault="00061DD0" w:rsidP="004321D8">
            <w:pPr>
              <w:jc w:val="both"/>
            </w:pPr>
            <w:r>
              <w:t>Indagación preliminar 004</w:t>
            </w:r>
            <w:r w:rsidRPr="004321D8">
              <w:t xml:space="preserve"> de 2018</w:t>
            </w:r>
          </w:p>
        </w:tc>
        <w:tc>
          <w:tcPr>
            <w:tcW w:w="4395" w:type="dxa"/>
          </w:tcPr>
          <w:p w:rsidR="00061DD0" w:rsidRDefault="00061DD0" w:rsidP="004321D8">
            <w:pPr>
              <w:jc w:val="both"/>
            </w:pPr>
            <w:r w:rsidRPr="008C03AF">
              <w:t>31 de julio de 2018</w:t>
            </w:r>
          </w:p>
        </w:tc>
      </w:tr>
      <w:tr w:rsidR="00061DD0" w:rsidTr="001A291C">
        <w:trPr>
          <w:trHeight w:val="288"/>
        </w:trPr>
        <w:tc>
          <w:tcPr>
            <w:tcW w:w="4531" w:type="dxa"/>
          </w:tcPr>
          <w:p w:rsidR="00061DD0" w:rsidRDefault="00061DD0" w:rsidP="004321D8">
            <w:pPr>
              <w:jc w:val="both"/>
            </w:pPr>
            <w:r>
              <w:t>Indagación preliminar 005</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t>Indagación preliminar 006</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rsidRPr="004321D8">
              <w:t>Indagaci</w:t>
            </w:r>
            <w:r>
              <w:t>ón preliminar 007</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t>Indagación preliminar 008</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t>Indagación preliminar 009</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t>Indagación preliminar 010</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t>Indagación preliminar 011</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t>Indagación preliminar 012</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t>Indagación preliminar 013</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t>Indagación preliminar 014</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t>Indagación preliminar 015</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t>Indagación preliminar 016</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t>Indagación preliminar 017</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t>Indagación preliminar 018</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t>Indagación preliminar 019</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rsidRPr="004321D8">
              <w:t>Indagación</w:t>
            </w:r>
            <w:r>
              <w:t xml:space="preserve"> preliminar 020</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rsidRPr="004321D8">
              <w:t>Indagación</w:t>
            </w:r>
            <w:r>
              <w:t xml:space="preserve"> preliminar 021</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rsidRPr="004321D8">
              <w:t>Indagación</w:t>
            </w:r>
            <w:r>
              <w:t xml:space="preserve"> preliminar 022</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rsidRPr="004321D8">
              <w:t>Indagación</w:t>
            </w:r>
            <w:r>
              <w:t xml:space="preserve"> preliminar 023</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rsidRPr="004321D8">
              <w:t>Indagación</w:t>
            </w:r>
            <w:r>
              <w:t xml:space="preserve"> preliminar 024 </w:t>
            </w:r>
            <w:r w:rsidRPr="004321D8">
              <w:t>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rsidRPr="004321D8">
              <w:t>Indagación</w:t>
            </w:r>
            <w:r>
              <w:t xml:space="preserve"> preliminar 025</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Default="00061DD0" w:rsidP="004321D8">
            <w:pPr>
              <w:jc w:val="both"/>
            </w:pPr>
            <w:r w:rsidRPr="004321D8">
              <w:t>Indagación</w:t>
            </w:r>
            <w:r>
              <w:t xml:space="preserve"> preliminar 026</w:t>
            </w:r>
            <w:r w:rsidRPr="004321D8">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Pr="004321D8" w:rsidRDefault="00061DD0" w:rsidP="004321D8">
            <w:pPr>
              <w:jc w:val="both"/>
            </w:pPr>
            <w:r>
              <w:t>Indagación preliminar 028</w:t>
            </w:r>
            <w:r w:rsidRPr="00EB60FA">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Pr="004321D8" w:rsidRDefault="00061DD0" w:rsidP="004321D8">
            <w:pPr>
              <w:jc w:val="both"/>
            </w:pPr>
            <w:r>
              <w:t>Indagación preliminar 029</w:t>
            </w:r>
            <w:r w:rsidRPr="00EB60FA">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Pr="004321D8" w:rsidRDefault="00061DD0" w:rsidP="004321D8">
            <w:pPr>
              <w:jc w:val="both"/>
            </w:pPr>
            <w:r>
              <w:t>Indagación preliminar 030</w:t>
            </w:r>
            <w:r w:rsidRPr="00EB60FA">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Pr="004321D8" w:rsidRDefault="00061DD0" w:rsidP="004321D8">
            <w:pPr>
              <w:jc w:val="both"/>
            </w:pPr>
            <w:r>
              <w:t>Indagación preliminar 031</w:t>
            </w:r>
            <w:r w:rsidRPr="00EB60FA">
              <w:t xml:space="preserve"> de 2018</w:t>
            </w:r>
          </w:p>
        </w:tc>
        <w:tc>
          <w:tcPr>
            <w:tcW w:w="4395" w:type="dxa"/>
          </w:tcPr>
          <w:p w:rsidR="00061DD0" w:rsidRDefault="00061DD0" w:rsidP="004321D8">
            <w:pPr>
              <w:jc w:val="both"/>
            </w:pPr>
            <w:r w:rsidRPr="008C03AF">
              <w:t>31 de julio de 2018</w:t>
            </w:r>
          </w:p>
        </w:tc>
      </w:tr>
      <w:tr w:rsidR="00061DD0" w:rsidTr="00061DD0">
        <w:trPr>
          <w:trHeight w:val="194"/>
        </w:trPr>
        <w:tc>
          <w:tcPr>
            <w:tcW w:w="4531" w:type="dxa"/>
          </w:tcPr>
          <w:p w:rsidR="00061DD0" w:rsidRPr="004321D8" w:rsidRDefault="00061DD0" w:rsidP="004321D8">
            <w:pPr>
              <w:jc w:val="both"/>
            </w:pPr>
            <w:r>
              <w:t>Indagación preliminar 032</w:t>
            </w:r>
            <w:r w:rsidRPr="00EB60FA">
              <w:t xml:space="preserve"> de 2018</w:t>
            </w:r>
          </w:p>
        </w:tc>
        <w:tc>
          <w:tcPr>
            <w:tcW w:w="4395" w:type="dxa"/>
          </w:tcPr>
          <w:p w:rsidR="00061DD0" w:rsidRDefault="00061DD0" w:rsidP="004321D8">
            <w:pPr>
              <w:jc w:val="both"/>
            </w:pPr>
            <w:r w:rsidRPr="006C62E4">
              <w:t>31 de julio de 2018</w:t>
            </w:r>
          </w:p>
        </w:tc>
      </w:tr>
      <w:tr w:rsidR="00061DD0" w:rsidTr="00061DD0">
        <w:trPr>
          <w:trHeight w:val="194"/>
        </w:trPr>
        <w:tc>
          <w:tcPr>
            <w:tcW w:w="4531" w:type="dxa"/>
          </w:tcPr>
          <w:p w:rsidR="00061DD0" w:rsidRPr="004321D8" w:rsidRDefault="00061DD0" w:rsidP="004321D8">
            <w:pPr>
              <w:jc w:val="both"/>
            </w:pPr>
            <w:r>
              <w:t>Indagación preliminar 034</w:t>
            </w:r>
            <w:r w:rsidRPr="00EB60FA">
              <w:t xml:space="preserve"> de 2018</w:t>
            </w:r>
          </w:p>
        </w:tc>
        <w:tc>
          <w:tcPr>
            <w:tcW w:w="4395" w:type="dxa"/>
          </w:tcPr>
          <w:p w:rsidR="00061DD0" w:rsidRDefault="00061DD0" w:rsidP="004321D8">
            <w:pPr>
              <w:jc w:val="both"/>
            </w:pPr>
            <w:r>
              <w:t>17 de octubre de 2018</w:t>
            </w:r>
          </w:p>
        </w:tc>
      </w:tr>
      <w:tr w:rsidR="00061DD0" w:rsidTr="00061DD0">
        <w:trPr>
          <w:trHeight w:val="194"/>
        </w:trPr>
        <w:tc>
          <w:tcPr>
            <w:tcW w:w="4531" w:type="dxa"/>
          </w:tcPr>
          <w:p w:rsidR="00061DD0" w:rsidRPr="002D6495" w:rsidRDefault="00061DD0" w:rsidP="00231735">
            <w:pPr>
              <w:jc w:val="both"/>
            </w:pPr>
            <w:bookmarkStart w:id="0" w:name="_GoBack"/>
            <w:bookmarkEnd w:id="0"/>
            <w:r w:rsidRPr="002D6495">
              <w:t>Indagación preliminar 036 de 2018</w:t>
            </w:r>
          </w:p>
        </w:tc>
        <w:tc>
          <w:tcPr>
            <w:tcW w:w="4395" w:type="dxa"/>
          </w:tcPr>
          <w:p w:rsidR="00061DD0" w:rsidRPr="002D6495" w:rsidRDefault="002D6495" w:rsidP="00231735">
            <w:pPr>
              <w:jc w:val="both"/>
            </w:pPr>
            <w:r w:rsidRPr="002D6495">
              <w:t>03 de septiembre de 2018</w:t>
            </w:r>
          </w:p>
        </w:tc>
      </w:tr>
      <w:tr w:rsidR="00061DD0" w:rsidTr="00061DD0">
        <w:trPr>
          <w:trHeight w:val="194"/>
        </w:trPr>
        <w:tc>
          <w:tcPr>
            <w:tcW w:w="4531" w:type="dxa"/>
          </w:tcPr>
          <w:p w:rsidR="00061DD0" w:rsidRPr="004321D8" w:rsidRDefault="00061DD0" w:rsidP="00231735">
            <w:pPr>
              <w:jc w:val="both"/>
            </w:pPr>
            <w:r>
              <w:t>Indagación preliminar 037</w:t>
            </w:r>
            <w:r w:rsidRPr="00EB60FA">
              <w:t xml:space="preserve"> de 2018</w:t>
            </w:r>
          </w:p>
        </w:tc>
        <w:tc>
          <w:tcPr>
            <w:tcW w:w="4395" w:type="dxa"/>
          </w:tcPr>
          <w:p w:rsidR="00061DD0" w:rsidRDefault="00061DD0" w:rsidP="00231735">
            <w:pPr>
              <w:jc w:val="both"/>
            </w:pPr>
            <w:r>
              <w:t>20 de noviembre de 2018</w:t>
            </w:r>
          </w:p>
        </w:tc>
      </w:tr>
      <w:tr w:rsidR="00061DD0" w:rsidTr="00061DD0">
        <w:trPr>
          <w:trHeight w:val="194"/>
        </w:trPr>
        <w:tc>
          <w:tcPr>
            <w:tcW w:w="4531" w:type="dxa"/>
          </w:tcPr>
          <w:p w:rsidR="00061DD0" w:rsidRPr="002D6495" w:rsidRDefault="00061DD0" w:rsidP="00231735">
            <w:pPr>
              <w:jc w:val="both"/>
            </w:pPr>
            <w:r w:rsidRPr="002D6495">
              <w:t>Indagación preliminar 038 de 2018</w:t>
            </w:r>
          </w:p>
        </w:tc>
        <w:tc>
          <w:tcPr>
            <w:tcW w:w="4395" w:type="dxa"/>
          </w:tcPr>
          <w:p w:rsidR="00061DD0" w:rsidRPr="002D6495" w:rsidRDefault="00061DD0" w:rsidP="00231735">
            <w:pPr>
              <w:jc w:val="both"/>
            </w:pPr>
            <w:r w:rsidRPr="002D6495">
              <w:t>27 de marzo de 2019</w:t>
            </w:r>
          </w:p>
        </w:tc>
      </w:tr>
      <w:tr w:rsidR="00061DD0" w:rsidTr="00061DD0">
        <w:trPr>
          <w:trHeight w:val="194"/>
        </w:trPr>
        <w:tc>
          <w:tcPr>
            <w:tcW w:w="4531" w:type="dxa"/>
          </w:tcPr>
          <w:p w:rsidR="00061DD0" w:rsidRDefault="00061DD0" w:rsidP="00231735">
            <w:pPr>
              <w:jc w:val="both"/>
            </w:pPr>
            <w:r>
              <w:t>Indagación preliminar 039</w:t>
            </w:r>
            <w:r w:rsidRPr="006362F5">
              <w:t xml:space="preserve"> de 2018</w:t>
            </w:r>
          </w:p>
        </w:tc>
        <w:tc>
          <w:tcPr>
            <w:tcW w:w="4395" w:type="dxa"/>
          </w:tcPr>
          <w:p w:rsidR="00061DD0" w:rsidRDefault="00061DD0" w:rsidP="00231735">
            <w:pPr>
              <w:jc w:val="both"/>
            </w:pPr>
            <w:r>
              <w:t>07 de marzo de 2019</w:t>
            </w:r>
          </w:p>
        </w:tc>
      </w:tr>
      <w:tr w:rsidR="00061DD0" w:rsidTr="00061DD0">
        <w:trPr>
          <w:trHeight w:val="194"/>
        </w:trPr>
        <w:tc>
          <w:tcPr>
            <w:tcW w:w="4531" w:type="dxa"/>
          </w:tcPr>
          <w:p w:rsidR="00061DD0" w:rsidRDefault="00061DD0" w:rsidP="00231735">
            <w:pPr>
              <w:jc w:val="both"/>
            </w:pPr>
            <w:r>
              <w:lastRenderedPageBreak/>
              <w:t>Indagación preliminar 041</w:t>
            </w:r>
            <w:r w:rsidRPr="006362F5">
              <w:t xml:space="preserve"> de 2018</w:t>
            </w:r>
          </w:p>
        </w:tc>
        <w:tc>
          <w:tcPr>
            <w:tcW w:w="4395" w:type="dxa"/>
          </w:tcPr>
          <w:p w:rsidR="00061DD0" w:rsidRDefault="00061DD0" w:rsidP="00231735">
            <w:pPr>
              <w:jc w:val="both"/>
            </w:pPr>
            <w:r w:rsidRPr="006362F5">
              <w:t>07 de marzo de 2019</w:t>
            </w:r>
          </w:p>
        </w:tc>
      </w:tr>
      <w:tr w:rsidR="00061DD0" w:rsidTr="00061DD0">
        <w:trPr>
          <w:trHeight w:val="194"/>
        </w:trPr>
        <w:tc>
          <w:tcPr>
            <w:tcW w:w="4531" w:type="dxa"/>
          </w:tcPr>
          <w:p w:rsidR="00061DD0" w:rsidRDefault="00061DD0" w:rsidP="00231735">
            <w:pPr>
              <w:jc w:val="both"/>
            </w:pPr>
            <w:r>
              <w:t>Indagación preliminar 042</w:t>
            </w:r>
            <w:r w:rsidRPr="00061DD0">
              <w:t xml:space="preserve"> de 2018</w:t>
            </w:r>
          </w:p>
        </w:tc>
        <w:tc>
          <w:tcPr>
            <w:tcW w:w="4395" w:type="dxa"/>
          </w:tcPr>
          <w:p w:rsidR="00061DD0" w:rsidRPr="006362F5" w:rsidRDefault="00061DD0" w:rsidP="00231735">
            <w:pPr>
              <w:jc w:val="both"/>
            </w:pPr>
            <w:r>
              <w:t>28 de febrero de 2019</w:t>
            </w:r>
          </w:p>
        </w:tc>
      </w:tr>
      <w:tr w:rsidR="0064015B" w:rsidTr="00061DD0">
        <w:trPr>
          <w:trHeight w:val="194"/>
        </w:trPr>
        <w:tc>
          <w:tcPr>
            <w:tcW w:w="4531" w:type="dxa"/>
          </w:tcPr>
          <w:p w:rsidR="0064015B" w:rsidRDefault="0064015B" w:rsidP="00231735">
            <w:pPr>
              <w:jc w:val="both"/>
            </w:pPr>
            <w:r>
              <w:t>Investigación Disciplinaria 001 de 2018</w:t>
            </w:r>
          </w:p>
        </w:tc>
        <w:tc>
          <w:tcPr>
            <w:tcW w:w="4395" w:type="dxa"/>
          </w:tcPr>
          <w:p w:rsidR="0064015B" w:rsidRDefault="003C3FC6" w:rsidP="00231735">
            <w:pPr>
              <w:jc w:val="both"/>
            </w:pPr>
            <w:r>
              <w:t>10 de abril de 2019</w:t>
            </w:r>
          </w:p>
        </w:tc>
      </w:tr>
    </w:tbl>
    <w:p w:rsidR="00061DD0" w:rsidRDefault="00061DD0" w:rsidP="004321D8">
      <w:pPr>
        <w:jc w:val="both"/>
      </w:pPr>
    </w:p>
    <w:p w:rsidR="00061DD0" w:rsidRPr="00061DD0" w:rsidRDefault="00061DD0" w:rsidP="00061DD0">
      <w:pPr>
        <w:jc w:val="both"/>
      </w:pPr>
      <w:r w:rsidRPr="00061DD0">
        <w:t>De acuerdo con lo dispuesto por el literal k) del artículo 6 de la Ley 1712 de 2014 “…</w:t>
      </w:r>
      <w:r w:rsidRPr="00061DD0">
        <w:rPr>
          <w:i/>
        </w:rPr>
        <w:t xml:space="preserve">Documento en construcción. No será considerada información pública aquella información preliminar y no definitiva propia del proceso </w:t>
      </w:r>
      <w:proofErr w:type="spellStart"/>
      <w:r w:rsidRPr="00061DD0">
        <w:rPr>
          <w:i/>
        </w:rPr>
        <w:t>deliberatorio</w:t>
      </w:r>
      <w:proofErr w:type="spellEnd"/>
      <w:r w:rsidRPr="00061DD0">
        <w:rPr>
          <w:i/>
        </w:rPr>
        <w:t xml:space="preserve"> de un sujeto obligado en su calidad de tal…” </w:t>
      </w:r>
      <w:r w:rsidRPr="00061DD0">
        <w:t xml:space="preserve">En tal virtud, las decisiones tales como: Auto que ordena indagación preliminar, investigación disciplinaria, autos inhibitorios, pliego de cargos, auto que ordena remitir por competencia, diligencias practicadas por el despacho en curso del proceso disciplinario, etc., no son susceptible de publicación toda vez que la decisión en ellos contenida no es definitiva. </w:t>
      </w:r>
    </w:p>
    <w:p w:rsidR="00061DD0" w:rsidRPr="00061DD0" w:rsidRDefault="00061DD0" w:rsidP="00061DD0">
      <w:pPr>
        <w:jc w:val="both"/>
        <w:rPr>
          <w:i/>
        </w:rPr>
      </w:pPr>
      <w:r w:rsidRPr="00061DD0">
        <w:t xml:space="preserve">El artículo 95 de la Ley 734 de 2002 dispone: </w:t>
      </w:r>
      <w:r w:rsidRPr="00061DD0">
        <w:rPr>
          <w:i/>
        </w:rPr>
        <w:t xml:space="preserve">“…En el procedimiento ordinario las actuaciones disciplinarias serán reservadas hasta cuando se formule el pliego de cargos o la providencia que ordene el archivo definitivo…”. </w:t>
      </w:r>
    </w:p>
    <w:p w:rsidR="00061DD0" w:rsidRPr="00061DD0" w:rsidRDefault="00061DD0" w:rsidP="00061DD0">
      <w:pPr>
        <w:jc w:val="both"/>
      </w:pPr>
    </w:p>
    <w:p w:rsidR="00061DD0" w:rsidRDefault="00061DD0" w:rsidP="004321D8">
      <w:pPr>
        <w:jc w:val="both"/>
      </w:pPr>
    </w:p>
    <w:sectPr w:rsidR="00061D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A4"/>
    <w:rsid w:val="00061DD0"/>
    <w:rsid w:val="001A291C"/>
    <w:rsid w:val="002D6495"/>
    <w:rsid w:val="003C3FC6"/>
    <w:rsid w:val="003F7C98"/>
    <w:rsid w:val="00425516"/>
    <w:rsid w:val="004321D8"/>
    <w:rsid w:val="00492080"/>
    <w:rsid w:val="006362F5"/>
    <w:rsid w:val="0064015B"/>
    <w:rsid w:val="006C62E4"/>
    <w:rsid w:val="007B7BA4"/>
    <w:rsid w:val="008C03AF"/>
    <w:rsid w:val="00A567BE"/>
    <w:rsid w:val="00EB60FA"/>
    <w:rsid w:val="00FD40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59EAB-46F7-4559-9620-98CCEFC6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2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A29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499</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LABARCES</dc:creator>
  <cp:keywords/>
  <dc:description/>
  <cp:lastModifiedBy>CARMEN LABARCES</cp:lastModifiedBy>
  <cp:revision>6</cp:revision>
  <dcterms:created xsi:type="dcterms:W3CDTF">2020-05-21T20:48:00Z</dcterms:created>
  <dcterms:modified xsi:type="dcterms:W3CDTF">2020-05-21T21:40:00Z</dcterms:modified>
</cp:coreProperties>
</file>